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33" w:rsidRPr="00483B5F" w:rsidRDefault="00BA2533" w:rsidP="00BA2533">
      <w:pPr>
        <w:rPr>
          <w:rFonts w:eastAsia="SimSun"/>
          <w:lang w:eastAsia="zh-CN"/>
        </w:rPr>
      </w:pPr>
    </w:p>
    <w:p w:rsidR="00BA2533" w:rsidRPr="00483B5F" w:rsidRDefault="00BA2533" w:rsidP="00BA2533">
      <w:pPr>
        <w:jc w:val="center"/>
        <w:rPr>
          <w:rFonts w:eastAsia="SimSun"/>
          <w:b/>
          <w:lang w:eastAsia="zh-CN"/>
        </w:rPr>
      </w:pPr>
      <w:r w:rsidRPr="00483B5F">
        <w:rPr>
          <w:rFonts w:eastAsia="SimSun"/>
          <w:b/>
          <w:lang w:eastAsia="zh-CN"/>
        </w:rPr>
        <w:t>STRUCTURED</w:t>
      </w:r>
      <w:r w:rsidRPr="00483B5F">
        <w:rPr>
          <w:rFonts w:eastAsia="SimSun"/>
          <w:b/>
          <w:lang w:eastAsia="zh-CN"/>
        </w:rPr>
        <w:br/>
        <w:t>Field Experience Log &amp; Reflection</w:t>
      </w:r>
    </w:p>
    <w:p w:rsidR="00BA2533" w:rsidRPr="00483B5F" w:rsidRDefault="00BA2533" w:rsidP="00BA2533">
      <w:pPr>
        <w:jc w:val="center"/>
        <w:rPr>
          <w:rFonts w:eastAsia="SimSun"/>
          <w:b/>
          <w:lang w:eastAsia="zh-CN"/>
        </w:rPr>
      </w:pPr>
      <w:r w:rsidRPr="00483B5F">
        <w:rPr>
          <w:rFonts w:eastAsia="SimSun"/>
          <w:b/>
          <w:lang w:eastAsia="zh-CN"/>
        </w:rPr>
        <w:t>Instructional Technology Department</w:t>
      </w:r>
    </w:p>
    <w:p w:rsidR="00BA2533" w:rsidRPr="00483B5F" w:rsidRDefault="00BA2533" w:rsidP="00BA2533">
      <w:pPr>
        <w:jc w:val="center"/>
        <w:rPr>
          <w:rFonts w:eastAsia="SimSun"/>
          <w:b/>
          <w:lang w:eastAsia="zh-CN"/>
        </w:rPr>
      </w:pPr>
    </w:p>
    <w:p w:rsidR="00BA2533" w:rsidRPr="00483B5F" w:rsidRDefault="00BA2533" w:rsidP="00BA2533">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BA2533" w:rsidRPr="00483B5F" w:rsidTr="00293DC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rFonts w:eastAsia="SimSun"/>
                <w:b/>
                <w:lang w:eastAsia="zh-CN"/>
              </w:rPr>
            </w:pPr>
            <w:r w:rsidRPr="00483B5F">
              <w:rPr>
                <w:rFonts w:eastAsia="SimSun"/>
                <w:b/>
                <w:lang w:eastAsia="zh-CN"/>
              </w:rPr>
              <w:t xml:space="preserve">Candidate: </w:t>
            </w:r>
            <w:r w:rsidRPr="00483B5F">
              <w:rPr>
                <w:rFonts w:eastAsia="SimSun"/>
                <w:b/>
                <w:lang w:eastAsia="zh-CN"/>
              </w:rPr>
              <w:br/>
            </w:r>
            <w:r w:rsidRPr="00483B5F">
              <w:rPr>
                <w:rFonts w:eastAsia="SimSun"/>
                <w:lang w:eastAsia="zh-CN"/>
              </w:rPr>
              <w:t>Sherry Graham</w:t>
            </w:r>
          </w:p>
        </w:tc>
        <w:tc>
          <w:tcPr>
            <w:tcW w:w="3141"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rFonts w:eastAsia="SimSun"/>
                <w:b/>
                <w:lang w:eastAsia="zh-CN"/>
              </w:rPr>
            </w:pPr>
            <w:r w:rsidRPr="00483B5F">
              <w:rPr>
                <w:rFonts w:eastAsia="SimSun"/>
                <w:b/>
                <w:lang w:eastAsia="zh-CN"/>
              </w:rPr>
              <w:t xml:space="preserve">Mentor/Title: </w:t>
            </w:r>
            <w:r w:rsidRPr="00483B5F">
              <w:rPr>
                <w:rFonts w:eastAsia="SimSun"/>
                <w:b/>
                <w:lang w:eastAsia="zh-CN"/>
              </w:rPr>
              <w:br/>
            </w:r>
            <w:r w:rsidRPr="00483B5F">
              <w:rPr>
                <w:rFonts w:eastAsia="SimSun"/>
                <w:lang w:eastAsia="zh-CN"/>
              </w:rPr>
              <w:t>Cynthia Winter/ Assistant Principal</w:t>
            </w:r>
          </w:p>
        </w:tc>
        <w:tc>
          <w:tcPr>
            <w:tcW w:w="3223"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rFonts w:eastAsia="SimSun"/>
                <w:b/>
                <w:lang w:eastAsia="zh-CN"/>
              </w:rPr>
            </w:pPr>
            <w:r w:rsidRPr="00483B5F">
              <w:rPr>
                <w:rFonts w:eastAsia="SimSun"/>
                <w:b/>
                <w:lang w:eastAsia="zh-CN"/>
              </w:rPr>
              <w:t xml:space="preserve">School/District: </w:t>
            </w:r>
            <w:r w:rsidRPr="00483B5F">
              <w:rPr>
                <w:rFonts w:eastAsia="SimSun"/>
                <w:b/>
                <w:lang w:eastAsia="zh-CN"/>
              </w:rPr>
              <w:br/>
            </w:r>
            <w:r w:rsidRPr="00483B5F">
              <w:rPr>
                <w:rFonts w:eastAsia="SimSun"/>
                <w:lang w:eastAsia="zh-CN"/>
              </w:rPr>
              <w:t>Powder Springs Elementary/Cobb County</w:t>
            </w:r>
          </w:p>
        </w:tc>
      </w:tr>
      <w:tr w:rsidR="00BA2533" w:rsidRPr="00483B5F" w:rsidTr="00293DC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A2533" w:rsidRPr="00483B5F" w:rsidRDefault="00BA2533" w:rsidP="000505EB">
            <w:pPr>
              <w:rPr>
                <w:rFonts w:eastAsia="SimSun"/>
                <w:lang w:eastAsia="zh-CN"/>
              </w:rPr>
            </w:pPr>
            <w:r w:rsidRPr="00483B5F">
              <w:rPr>
                <w:rFonts w:eastAsia="SimSun"/>
                <w:b/>
                <w:lang w:eastAsia="zh-CN"/>
              </w:rPr>
              <w:t>Field Experience/Assignment:</w:t>
            </w:r>
            <w:r w:rsidRPr="00483B5F">
              <w:rPr>
                <w:rFonts w:eastAsia="SimSun"/>
                <w:b/>
                <w:lang w:eastAsia="zh-CN"/>
              </w:rPr>
              <w:br/>
            </w:r>
            <w:r w:rsidR="000505EB">
              <w:rPr>
                <w:rFonts w:eastAsia="SimSun"/>
                <w:lang w:eastAsia="zh-CN"/>
              </w:rPr>
              <w:t>Data Overview</w:t>
            </w:r>
            <w:r w:rsidRPr="00483B5F">
              <w:rPr>
                <w:rFonts w:eastAsia="SimSun"/>
                <w:lang w:eastAsia="zh-CN"/>
              </w:rPr>
              <w:t xml:space="preserve">  </w:t>
            </w:r>
          </w:p>
        </w:tc>
        <w:tc>
          <w:tcPr>
            <w:tcW w:w="3141"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rFonts w:eastAsia="SimSun"/>
                <w:b/>
                <w:lang w:eastAsia="zh-CN"/>
              </w:rPr>
            </w:pPr>
            <w:r w:rsidRPr="00483B5F">
              <w:rPr>
                <w:rFonts w:eastAsia="SimSun"/>
                <w:b/>
                <w:lang w:eastAsia="zh-CN"/>
              </w:rPr>
              <w:t>Course:</w:t>
            </w:r>
            <w:r w:rsidRPr="00483B5F">
              <w:rPr>
                <w:rFonts w:eastAsia="SimSun"/>
                <w:b/>
                <w:lang w:eastAsia="zh-CN"/>
              </w:rPr>
              <w:br/>
            </w:r>
            <w:r w:rsidRPr="00483B5F">
              <w:rPr>
                <w:rFonts w:eastAsia="SimSun"/>
                <w:lang w:eastAsia="zh-CN"/>
              </w:rPr>
              <w:t>ITEC 7305Data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rFonts w:eastAsia="SimSun"/>
                <w:b/>
                <w:lang w:eastAsia="zh-CN"/>
              </w:rPr>
            </w:pPr>
            <w:r w:rsidRPr="00483B5F">
              <w:rPr>
                <w:rFonts w:eastAsia="SimSun"/>
                <w:b/>
                <w:lang w:eastAsia="zh-CN"/>
              </w:rPr>
              <w:t>Professor/Semester:</w:t>
            </w:r>
            <w:r w:rsidRPr="00483B5F">
              <w:rPr>
                <w:rFonts w:eastAsia="SimSun"/>
                <w:b/>
                <w:lang w:eastAsia="zh-CN"/>
              </w:rPr>
              <w:br/>
            </w:r>
            <w:r w:rsidRPr="00483B5F">
              <w:rPr>
                <w:rFonts w:eastAsia="SimSun"/>
                <w:lang w:eastAsia="zh-CN"/>
              </w:rPr>
              <w:t xml:space="preserve">Dr. </w:t>
            </w:r>
            <w:r w:rsidRPr="00483B5F">
              <w:t>Padgett-Harrison/Spring 2014</w:t>
            </w:r>
          </w:p>
        </w:tc>
      </w:tr>
    </w:tbl>
    <w:p w:rsidR="00BA2533" w:rsidRPr="00483B5F" w:rsidRDefault="00BA2533" w:rsidP="00BA2533">
      <w:pPr>
        <w:rPr>
          <w:rFonts w:eastAsia="SimSun"/>
          <w:b/>
          <w:lang w:eastAsia="zh-CN"/>
        </w:rPr>
      </w:pPr>
      <w:r w:rsidRPr="00483B5F">
        <w:rPr>
          <w:rFonts w:eastAsia="SimSun"/>
          <w:b/>
          <w:lang w:eastAsia="zh-CN"/>
        </w:rPr>
        <w:tab/>
      </w:r>
    </w:p>
    <w:p w:rsidR="00BA2533" w:rsidRPr="00483B5F" w:rsidRDefault="00BA2533" w:rsidP="00BA2533">
      <w:pPr>
        <w:rPr>
          <w:rFonts w:eastAsia="SimSun"/>
          <w:b/>
          <w:lang w:eastAsia="zh-CN"/>
        </w:rPr>
      </w:pPr>
      <w:r w:rsidRPr="00483B5F">
        <w:rPr>
          <w:rFonts w:eastAsia="SimSun"/>
          <w:b/>
          <w:lang w:eastAsia="zh-CN"/>
        </w:rPr>
        <w:t>Part I: Log</w:t>
      </w:r>
    </w:p>
    <w:p w:rsidR="00BA2533" w:rsidRPr="00483B5F" w:rsidRDefault="00BA2533" w:rsidP="00BA2533">
      <w:pPr>
        <w:rPr>
          <w:rFonts w:eastAsia="SimSun"/>
          <w:b/>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A2533" w:rsidRPr="00483B5F" w:rsidTr="00293DC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PSC Standard</w:t>
            </w:r>
          </w:p>
        </w:tc>
        <w:bookmarkStart w:id="0" w:name="_GoBack"/>
        <w:bookmarkEnd w:id="0"/>
      </w:tr>
      <w:tr w:rsidR="00BA2533" w:rsidRPr="00483B5F" w:rsidTr="00293DC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2/23/14</w:t>
            </w:r>
          </w:p>
        </w:tc>
        <w:tc>
          <w:tcPr>
            <w:tcW w:w="4945"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pStyle w:val="Default"/>
            </w:pPr>
            <w:r w:rsidRPr="00483B5F">
              <w:t>Reviewed Powder Springs Elementary Data Overview to determine a weakness with school data that needs improvement.  Determined research-based strategies to achieve student-learning goals and to involve the community. [6 Hours]</w:t>
            </w:r>
          </w:p>
        </w:tc>
        <w:tc>
          <w:tcPr>
            <w:tcW w:w="319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pStyle w:val="Default"/>
            </w:pPr>
            <w:r w:rsidRPr="00483B5F">
              <w:t xml:space="preserve">PSC 1a-d, 2a, d, e, 3c, 4a-d </w:t>
            </w:r>
          </w:p>
          <w:p w:rsidR="00BA2533" w:rsidRPr="00483B5F" w:rsidRDefault="00BA2533" w:rsidP="00293DC6">
            <w:pPr>
              <w:pStyle w:val="Default"/>
            </w:pPr>
          </w:p>
        </w:tc>
      </w:tr>
      <w:tr w:rsidR="00BA2533" w:rsidRPr="00483B5F" w:rsidTr="00293DC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pStyle w:val="Default"/>
            </w:pPr>
          </w:p>
        </w:tc>
        <w:tc>
          <w:tcPr>
            <w:tcW w:w="319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right"/>
              <w:rPr>
                <w:rFonts w:eastAsia="SimSun"/>
                <w:lang w:eastAsia="zh-CN"/>
              </w:rPr>
            </w:pPr>
            <w:r w:rsidRPr="00483B5F">
              <w:rPr>
                <w:rFonts w:eastAsia="SimSun"/>
                <w:lang w:eastAsia="zh-CN"/>
              </w:rPr>
              <w:t>Total Hours: [6 hours ]</w:t>
            </w:r>
          </w:p>
        </w:tc>
        <w:tc>
          <w:tcPr>
            <w:tcW w:w="319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lang w:eastAsia="zh-CN"/>
              </w:rPr>
            </w:pPr>
          </w:p>
        </w:tc>
      </w:tr>
    </w:tbl>
    <w:p w:rsidR="00BA2533" w:rsidRPr="00483B5F" w:rsidRDefault="00BA2533" w:rsidP="00BA2533">
      <w:pPr>
        <w:rPr>
          <w:rFonts w:eastAsia="SimSun"/>
          <w:lang w:eastAsia="zh-CN"/>
        </w:rPr>
      </w:pPr>
    </w:p>
    <w:p w:rsidR="00BA2533" w:rsidRPr="00483B5F" w:rsidRDefault="00BA2533" w:rsidP="00BA2533">
      <w:pPr>
        <w:rPr>
          <w:rFonts w:eastAsia="SimSun"/>
          <w:lang w:eastAsia="zh-CN"/>
        </w:rPr>
      </w:pP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801"/>
        <w:gridCol w:w="802"/>
        <w:gridCol w:w="802"/>
        <w:gridCol w:w="802"/>
        <w:gridCol w:w="802"/>
        <w:gridCol w:w="802"/>
        <w:gridCol w:w="802"/>
        <w:gridCol w:w="1157"/>
      </w:tblGrid>
      <w:tr w:rsidR="00BA2533" w:rsidRPr="00483B5F" w:rsidTr="00293DC6">
        <w:trPr>
          <w:trHeight w:val="520"/>
          <w:jc w:val="center"/>
        </w:trPr>
        <w:tc>
          <w:tcPr>
            <w:tcW w:w="10640" w:type="dxa"/>
            <w:gridSpan w:val="9"/>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proofErr w:type="gramStart"/>
            <w:r w:rsidRPr="00483B5F">
              <w:rPr>
                <w:rFonts w:eastAsia="SimSun"/>
                <w:b/>
                <w:lang w:eastAsia="zh-CN"/>
              </w:rPr>
              <w:t>DIVERSITY</w:t>
            </w:r>
            <w:proofErr w:type="gramEnd"/>
            <w:r w:rsidRPr="00483B5F">
              <w:rPr>
                <w:rFonts w:eastAsia="SimSun"/>
                <w:b/>
                <w:lang w:eastAsia="zh-CN"/>
              </w:rPr>
              <w:br/>
            </w:r>
            <w:r w:rsidRPr="00483B5F">
              <w:rPr>
                <w:rFonts w:eastAsia="SimSun"/>
                <w:lang w:eastAsia="zh-CN"/>
              </w:rPr>
              <w:t>(Place an X in the box representing the race/ethnicity and subgroups involved in this field experience.)</w:t>
            </w:r>
          </w:p>
        </w:tc>
      </w:tr>
      <w:tr w:rsidR="00BA2533" w:rsidRPr="00483B5F" w:rsidTr="00293DC6">
        <w:trPr>
          <w:trHeight w:val="276"/>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P-12 Faculty/Staff</w:t>
            </w:r>
          </w:p>
        </w:tc>
        <w:tc>
          <w:tcPr>
            <w:tcW w:w="3563" w:type="dxa"/>
            <w:gridSpan w:val="4"/>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b/>
                <w:lang w:eastAsia="zh-CN"/>
              </w:rPr>
            </w:pPr>
            <w:r w:rsidRPr="00483B5F">
              <w:rPr>
                <w:rFonts w:eastAsia="SimSun"/>
                <w:b/>
                <w:lang w:eastAsia="zh-CN"/>
              </w:rPr>
              <w:t>P-12 Students</w:t>
            </w: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6-8</w:t>
            </w:r>
          </w:p>
        </w:tc>
        <w:tc>
          <w:tcPr>
            <w:tcW w:w="1157"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9-12</w:t>
            </w: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rPr>
                <w:b/>
                <w:lang w:eastAsia="zh-CN"/>
              </w:rPr>
            </w:pPr>
            <w:r w:rsidRPr="00483B5F">
              <w:rPr>
                <w:b/>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b/>
                <w:lang w:eastAsia="zh-CN"/>
              </w:rPr>
            </w:pPr>
            <w:r w:rsidRPr="00483B5F">
              <w:rPr>
                <w:b/>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shd w:val="pct10" w:color="auto" w:fill="auto"/>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23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r w:rsidR="00BA2533" w:rsidRPr="00483B5F" w:rsidTr="00293DC6">
        <w:trPr>
          <w:trHeight w:val="70"/>
          <w:jc w:val="center"/>
        </w:trPr>
        <w:tc>
          <w:tcPr>
            <w:tcW w:w="3870"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tabs>
                <w:tab w:val="left" w:pos="373"/>
              </w:tabs>
              <w:rPr>
                <w:lang w:eastAsia="zh-CN"/>
              </w:rPr>
            </w:pPr>
            <w:r w:rsidRPr="00483B5F">
              <w:rPr>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BA2533" w:rsidRPr="00483B5F" w:rsidRDefault="00BA2533" w:rsidP="00293DC6">
            <w:pPr>
              <w:jc w:val="center"/>
              <w:rPr>
                <w:rFonts w:eastAsia="SimSun"/>
                <w:lang w:eastAsia="zh-CN"/>
              </w:rPr>
            </w:pPr>
            <w:r w:rsidRPr="00483B5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c>
          <w:tcPr>
            <w:tcW w:w="1157"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jc w:val="center"/>
              <w:rPr>
                <w:rFonts w:eastAsia="SimSun"/>
                <w:lang w:eastAsia="zh-CN"/>
              </w:rPr>
            </w:pPr>
          </w:p>
        </w:tc>
      </w:tr>
    </w:tbl>
    <w:p w:rsidR="00BA2533" w:rsidRPr="00483B5F" w:rsidRDefault="00BA2533" w:rsidP="00BA2533">
      <w:pPr>
        <w:jc w:val="center"/>
        <w:rPr>
          <w:rFonts w:eastAsia="SimSun"/>
          <w:b/>
          <w:lang w:eastAsia="zh-CN"/>
        </w:rPr>
      </w:pPr>
    </w:p>
    <w:p w:rsidR="00BA2533" w:rsidRPr="00483B5F" w:rsidRDefault="00BA2533" w:rsidP="00BA2533">
      <w:pPr>
        <w:rPr>
          <w:rFonts w:eastAsia="SimSun"/>
          <w:b/>
          <w:lang w:eastAsia="zh-CN"/>
        </w:rPr>
      </w:pPr>
    </w:p>
    <w:p w:rsidR="00BA2533" w:rsidRPr="00483B5F" w:rsidRDefault="00BA2533" w:rsidP="00BA2533">
      <w:pPr>
        <w:rPr>
          <w:rFonts w:eastAsia="SimSun"/>
          <w:b/>
          <w:lang w:eastAsia="zh-CN"/>
        </w:rPr>
      </w:pPr>
      <w:r w:rsidRPr="00483B5F">
        <w:rPr>
          <w:rFonts w:eastAsia="SimSun"/>
          <w:b/>
          <w:lang w:eastAsia="zh-CN"/>
        </w:rPr>
        <w:br w:type="page"/>
      </w:r>
    </w:p>
    <w:p w:rsidR="00BA2533" w:rsidRPr="00483B5F" w:rsidRDefault="00BA2533" w:rsidP="00BA2533">
      <w:pPr>
        <w:rPr>
          <w:rFonts w:eastAsia="SimSun"/>
          <w:b/>
          <w:lang w:eastAsia="zh-CN"/>
        </w:rPr>
      </w:pPr>
      <w:r w:rsidRPr="00483B5F">
        <w:rPr>
          <w:rFonts w:eastAsia="SimSun"/>
          <w:b/>
          <w:lang w:eastAsia="zh-CN"/>
        </w:rPr>
        <w:lastRenderedPageBreak/>
        <w:t>Part II: Reflection</w:t>
      </w:r>
    </w:p>
    <w:p w:rsidR="00BA2533" w:rsidRPr="00483B5F" w:rsidRDefault="00BA2533" w:rsidP="00BA2533">
      <w:pPr>
        <w:rPr>
          <w:rFonts w:eastAsia="SimSun"/>
          <w:b/>
          <w:lang w:eastAsia="zh-CN"/>
        </w:rPr>
      </w:pPr>
    </w:p>
    <w:p w:rsidR="00BA2533" w:rsidRPr="00483B5F" w:rsidRDefault="00BA2533" w:rsidP="00BA2533">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1"/>
      </w:tblGrid>
      <w:tr w:rsidR="00BA2533" w:rsidRPr="00483B5F" w:rsidTr="00AB1A4D">
        <w:trPr>
          <w:trHeight w:val="463"/>
          <w:jc w:val="center"/>
        </w:trPr>
        <w:tc>
          <w:tcPr>
            <w:tcW w:w="10361" w:type="dxa"/>
            <w:tcBorders>
              <w:top w:val="single" w:sz="4" w:space="0" w:color="auto"/>
              <w:left w:val="single" w:sz="4" w:space="0" w:color="auto"/>
              <w:bottom w:val="single" w:sz="4" w:space="0" w:color="auto"/>
              <w:right w:val="single" w:sz="4" w:space="0" w:color="auto"/>
            </w:tcBorders>
            <w:vAlign w:val="center"/>
          </w:tcPr>
          <w:p w:rsidR="00BA2533" w:rsidRPr="00483B5F" w:rsidRDefault="00BA2533" w:rsidP="00293DC6">
            <w:pPr>
              <w:jc w:val="center"/>
              <w:rPr>
                <w:rFonts w:eastAsia="SimSun"/>
                <w:b/>
                <w:lang w:eastAsia="zh-CN"/>
              </w:rPr>
            </w:pPr>
          </w:p>
          <w:p w:rsidR="00BA2533" w:rsidRPr="00483B5F" w:rsidRDefault="00BA2533" w:rsidP="00293DC6">
            <w:pPr>
              <w:jc w:val="center"/>
              <w:rPr>
                <w:rFonts w:eastAsia="SimSun"/>
                <w:b/>
                <w:lang w:eastAsia="zh-CN"/>
              </w:rPr>
            </w:pPr>
            <w:r w:rsidRPr="00483B5F">
              <w:rPr>
                <w:rFonts w:eastAsia="SimSun"/>
                <w:b/>
                <w:lang w:eastAsia="zh-CN"/>
              </w:rPr>
              <w:t>CANDIDATE REFLECTIONS:</w:t>
            </w:r>
          </w:p>
          <w:p w:rsidR="00BA2533" w:rsidRPr="00483B5F" w:rsidRDefault="00BA2533" w:rsidP="00293DC6">
            <w:pPr>
              <w:jc w:val="center"/>
              <w:rPr>
                <w:rFonts w:eastAsia="SimSun"/>
                <w:lang w:eastAsia="zh-CN"/>
              </w:rPr>
            </w:pPr>
            <w:r w:rsidRPr="00483B5F">
              <w:rPr>
                <w:rFonts w:eastAsia="SimSun"/>
                <w:lang w:eastAsia="zh-CN"/>
              </w:rPr>
              <w:t>(Minimum of 3-4 sentences per question)</w:t>
            </w:r>
          </w:p>
          <w:p w:rsidR="00BA2533" w:rsidRPr="00483B5F" w:rsidRDefault="00BA2533" w:rsidP="00293DC6">
            <w:pPr>
              <w:jc w:val="center"/>
              <w:rPr>
                <w:rFonts w:eastAsia="SimSun"/>
                <w:lang w:eastAsia="zh-CN"/>
              </w:rPr>
            </w:pPr>
          </w:p>
        </w:tc>
      </w:tr>
      <w:tr w:rsidR="00BA2533" w:rsidRPr="00483B5F" w:rsidTr="00AB1A4D">
        <w:trPr>
          <w:trHeight w:val="1070"/>
          <w:jc w:val="center"/>
        </w:trPr>
        <w:tc>
          <w:tcPr>
            <w:tcW w:w="1036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b/>
                <w:lang w:eastAsia="zh-CN"/>
              </w:rPr>
            </w:pPr>
            <w:r w:rsidRPr="00483B5F">
              <w:rPr>
                <w:rFonts w:eastAsia="SimSun"/>
                <w:b/>
                <w:lang w:eastAsia="zh-CN"/>
              </w:rPr>
              <w:t>1. Briefly describe the field experience. What did you learn about technology facilitation and leadership from completing this field experience?</w:t>
            </w:r>
          </w:p>
          <w:p w:rsidR="00BA2533" w:rsidRDefault="00BA2533" w:rsidP="00293DC6">
            <w:pPr>
              <w:rPr>
                <w:rFonts w:eastAsia="SimSun"/>
                <w:b/>
                <w:lang w:eastAsia="zh-CN"/>
              </w:rPr>
            </w:pPr>
          </w:p>
          <w:p w:rsidR="00D71BC2" w:rsidRDefault="00D71BC2" w:rsidP="00293DC6">
            <w:r>
              <w:t>When completing the Data Overview, I created a summary of student achievement results based on the Georgia CRCT by locating and reviewing demographic and student achievement data for my school. The Data Overview included three years of longitudinal data for comparison, and I created graphs to visually represent pertinent data. Overall, the Dat</w:t>
            </w:r>
            <w:r w:rsidR="00293DC6">
              <w:t>a Overview s</w:t>
            </w:r>
            <w:r>
              <w:t>ummarized reading, ELA, science, social studies and math CRCT data as well as the Georgia 5</w:t>
            </w:r>
            <w:r w:rsidRPr="00D71BC2">
              <w:rPr>
                <w:vertAlign w:val="superscript"/>
              </w:rPr>
              <w:t>th</w:t>
            </w:r>
            <w:r w:rsidR="00293DC6">
              <w:t xml:space="preserve"> Grade Writing Assessment data </w:t>
            </w:r>
            <w:r>
              <w:t xml:space="preserve">from the school year 2010-2011 to the school year 2012-2013. The summary also highlighted strengths and weaknesses that were </w:t>
            </w:r>
            <w:r w:rsidR="00293DC6">
              <w:t>derived</w:t>
            </w:r>
            <w:r>
              <w:t xml:space="preserve"> from the </w:t>
            </w:r>
            <w:r w:rsidR="00293DC6">
              <w:t>analyzing the data</w:t>
            </w:r>
            <w:r>
              <w:t xml:space="preserve">. The Data Overview </w:t>
            </w:r>
            <w:r w:rsidR="00293DC6">
              <w:t>ended with possible</w:t>
            </w:r>
            <w:r>
              <w:t xml:space="preserve"> discussion questions that could guide the school's "next steps" conversation.</w:t>
            </w:r>
          </w:p>
          <w:p w:rsidR="00D71BC2" w:rsidRPr="00483B5F" w:rsidRDefault="00D71BC2" w:rsidP="00293DC6">
            <w:pPr>
              <w:rPr>
                <w:rFonts w:eastAsia="SimSun"/>
                <w:b/>
                <w:lang w:eastAsia="zh-CN"/>
              </w:rPr>
            </w:pPr>
          </w:p>
          <w:p w:rsidR="00BA2533" w:rsidRPr="00397D23" w:rsidRDefault="00BA2533" w:rsidP="00293DC6">
            <w:r w:rsidRPr="00397D23">
              <w:t>This field experience gave me the opportunity to examine Powder Spring Elementary data to p</w:t>
            </w:r>
            <w:r w:rsidR="00397D23">
              <w:t xml:space="preserve">inpoint weaknesses </w:t>
            </w:r>
            <w:r w:rsidRPr="00397D23">
              <w:t>in learning strategies, leading to solutions. It also helped me to find ways to initiate change within the school and effective ways to implement learning strategies. This analysis of whole school data gave me insight to what a school leader needs to do to evaluate and make changes to improve student achievement. This task helped me to better evaluate data to evaluate student achievement gaps which I will need when serving in a lea</w:t>
            </w:r>
            <w:r w:rsidR="00397D23">
              <w:t>dership position in my school.</w:t>
            </w:r>
          </w:p>
          <w:p w:rsidR="00BA2533" w:rsidRPr="00483B5F" w:rsidRDefault="00BA2533" w:rsidP="00293DC6">
            <w:pPr>
              <w:rPr>
                <w:rFonts w:eastAsia="SimSun"/>
                <w:b/>
                <w:lang w:eastAsia="zh-CN"/>
              </w:rPr>
            </w:pPr>
          </w:p>
        </w:tc>
      </w:tr>
      <w:tr w:rsidR="00BA2533" w:rsidRPr="00483B5F" w:rsidTr="00AB1A4D">
        <w:trPr>
          <w:trHeight w:val="1070"/>
          <w:jc w:val="center"/>
        </w:trPr>
        <w:tc>
          <w:tcPr>
            <w:tcW w:w="1036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b/>
                <w:lang w:eastAsia="zh-CN"/>
              </w:rPr>
            </w:pPr>
            <w:r w:rsidRPr="00483B5F">
              <w:rPr>
                <w:rFonts w:eastAsia="SimSun"/>
                <w:b/>
                <w:lang w:eastAsia="zh-CN"/>
              </w:rPr>
              <w:t xml:space="preserve">2. How did this learning relate to the knowledge </w:t>
            </w:r>
            <w:r w:rsidRPr="00483B5F">
              <w:rPr>
                <w:rFonts w:eastAsia="SimSun"/>
                <w:lang w:eastAsia="zh-CN"/>
              </w:rPr>
              <w:t>(what must you know),</w:t>
            </w:r>
            <w:r w:rsidRPr="00483B5F">
              <w:rPr>
                <w:rFonts w:eastAsia="SimSun"/>
                <w:b/>
                <w:lang w:eastAsia="zh-CN"/>
              </w:rPr>
              <w:t xml:space="preserve"> skills </w:t>
            </w:r>
            <w:r w:rsidRPr="00483B5F">
              <w:rPr>
                <w:rFonts w:eastAsia="SimSun"/>
                <w:lang w:eastAsia="zh-CN"/>
              </w:rPr>
              <w:t>(what must you be able to do)</w:t>
            </w:r>
            <w:r w:rsidRPr="00483B5F">
              <w:rPr>
                <w:rFonts w:eastAsia="SimSun"/>
                <w:b/>
                <w:lang w:eastAsia="zh-CN"/>
              </w:rPr>
              <w:t xml:space="preserve"> and dispositions </w:t>
            </w:r>
            <w:r w:rsidRPr="00483B5F">
              <w:rPr>
                <w:rFonts w:eastAsia="SimSun"/>
                <w:lang w:eastAsia="zh-CN"/>
              </w:rPr>
              <w:t>(attitudes, beliefs, enthusiasm)</w:t>
            </w:r>
            <w:r w:rsidRPr="00483B5F">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BA2533" w:rsidRPr="00483B5F" w:rsidRDefault="00BA2533" w:rsidP="00293DC6">
            <w:pPr>
              <w:rPr>
                <w:rFonts w:eastAsia="SimSun"/>
                <w:b/>
                <w:lang w:eastAsia="zh-CN"/>
              </w:rPr>
            </w:pPr>
          </w:p>
          <w:p w:rsidR="00BA2533" w:rsidRDefault="00BA2533" w:rsidP="00293DC6">
            <w:pPr>
              <w:pStyle w:val="Default"/>
            </w:pPr>
            <w:r w:rsidRPr="00483B5F">
              <w:t xml:space="preserve">I was able to </w:t>
            </w:r>
            <w:r w:rsidR="00293DC6">
              <w:t xml:space="preserve">retrieve data from standardized testing and analyze it to determine trends. </w:t>
            </w:r>
            <w:r w:rsidR="00293DC6" w:rsidRPr="00483B5F">
              <w:t xml:space="preserve">The learning gained from this field experience gave </w:t>
            </w:r>
            <w:r w:rsidR="00293DC6">
              <w:t>me the opportunity to collect and analyze student achievement data from statewide testing within my school. I interpreted results and communicated those results through a visual PowerPoint presentation. This involved the use of digital tools and resources. was to determine the strengths and weaknesses in our school performance and maximize student learning to address those strengths and weaknesses</w:t>
            </w:r>
          </w:p>
          <w:p w:rsidR="00293DC6" w:rsidRPr="00483B5F" w:rsidRDefault="00293DC6" w:rsidP="00293DC6">
            <w:pPr>
              <w:pStyle w:val="Default"/>
              <w:rPr>
                <w:rFonts w:eastAsia="SimSun"/>
                <w:b/>
                <w:lang w:eastAsia="zh-CN"/>
              </w:rPr>
            </w:pPr>
          </w:p>
        </w:tc>
      </w:tr>
      <w:tr w:rsidR="00BA2533" w:rsidRPr="00483B5F" w:rsidTr="00AB1A4D">
        <w:trPr>
          <w:trHeight w:val="890"/>
          <w:jc w:val="center"/>
        </w:trPr>
        <w:tc>
          <w:tcPr>
            <w:tcW w:w="10361" w:type="dxa"/>
            <w:tcBorders>
              <w:top w:val="single" w:sz="4" w:space="0" w:color="auto"/>
              <w:left w:val="single" w:sz="4" w:space="0" w:color="auto"/>
              <w:bottom w:val="single" w:sz="4" w:space="0" w:color="auto"/>
              <w:right w:val="single" w:sz="4" w:space="0" w:color="auto"/>
            </w:tcBorders>
          </w:tcPr>
          <w:p w:rsidR="00BA2533" w:rsidRPr="00483B5F" w:rsidRDefault="00BA2533" w:rsidP="00293DC6">
            <w:pPr>
              <w:rPr>
                <w:rFonts w:eastAsia="SimSun"/>
                <w:b/>
                <w:lang w:eastAsia="zh-CN"/>
              </w:rPr>
            </w:pPr>
            <w:r w:rsidRPr="00483B5F">
              <w:rPr>
                <w:rFonts w:eastAsia="SimSun"/>
                <w:b/>
                <w:lang w:eastAsia="zh-CN"/>
              </w:rPr>
              <w:t>3. Describe how this field experience impacted school improvement, faculty development or student learning at your school. How can the impact be assessed?</w:t>
            </w:r>
          </w:p>
          <w:p w:rsidR="00BA2533" w:rsidRPr="00483B5F" w:rsidRDefault="00BA2533" w:rsidP="00293DC6">
            <w:pPr>
              <w:rPr>
                <w:rFonts w:eastAsia="SimSun"/>
                <w:b/>
                <w:lang w:eastAsia="zh-CN"/>
              </w:rPr>
            </w:pPr>
          </w:p>
          <w:p w:rsidR="00BA2533" w:rsidRPr="009C699E" w:rsidRDefault="00BA2533" w:rsidP="009C699E">
            <w:pPr>
              <w:pStyle w:val="Default"/>
            </w:pPr>
            <w:r w:rsidRPr="00483B5F">
              <w:t xml:space="preserve">This field experience could impact school improvement at Powder Springs because it </w:t>
            </w:r>
            <w:r w:rsidR="009C699E">
              <w:t>analyzes data from statewide testing and determines areas of strength and weakness</w:t>
            </w:r>
            <w:r w:rsidRPr="00483B5F">
              <w:t xml:space="preserve">. It also can promote faculty development, because it identifies specific areas that </w:t>
            </w:r>
            <w:r w:rsidR="009C699E">
              <w:t xml:space="preserve">can be focused on within the school </w:t>
            </w:r>
            <w:r w:rsidRPr="00483B5F">
              <w:t xml:space="preserve">to improve student performance. Student learning also is impacted due to this field experience </w:t>
            </w:r>
            <w:r w:rsidR="009C699E">
              <w:t>because analysis of data resulted in the surfacing of trends directly related to student learning. This impact can be assessed through the analysis of</w:t>
            </w:r>
            <w:r w:rsidR="00820D44">
              <w:t xml:space="preserve"> future</w:t>
            </w:r>
            <w:r w:rsidR="009C699E">
              <w:t xml:space="preserve"> CRCT assessments. </w:t>
            </w:r>
          </w:p>
        </w:tc>
      </w:tr>
    </w:tbl>
    <w:p w:rsidR="00BA2533" w:rsidRPr="00483B5F" w:rsidRDefault="00BA2533" w:rsidP="00BA2533">
      <w:pPr>
        <w:rPr>
          <w:rFonts w:eastAsia="SimSun"/>
          <w:b/>
          <w:lang w:eastAsia="zh-CN"/>
        </w:rPr>
      </w:pPr>
    </w:p>
    <w:p w:rsidR="00BA2533" w:rsidRPr="00483B5F" w:rsidRDefault="00BA2533" w:rsidP="00BA2533">
      <w:pPr>
        <w:jc w:val="center"/>
      </w:pPr>
    </w:p>
    <w:p w:rsidR="00BF382E" w:rsidRDefault="00BF382E"/>
    <w:sectPr w:rsidR="00BF382E" w:rsidSect="00293DC6">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33"/>
    <w:rsid w:val="000505EB"/>
    <w:rsid w:val="00053AAD"/>
    <w:rsid w:val="00155D7A"/>
    <w:rsid w:val="00184558"/>
    <w:rsid w:val="00187803"/>
    <w:rsid w:val="00293DC6"/>
    <w:rsid w:val="00362AB7"/>
    <w:rsid w:val="003915F2"/>
    <w:rsid w:val="00391D6B"/>
    <w:rsid w:val="00397D23"/>
    <w:rsid w:val="006428E0"/>
    <w:rsid w:val="00793D88"/>
    <w:rsid w:val="00820D44"/>
    <w:rsid w:val="008557BA"/>
    <w:rsid w:val="009C699E"/>
    <w:rsid w:val="00AB1A4D"/>
    <w:rsid w:val="00B41DB4"/>
    <w:rsid w:val="00BA2533"/>
    <w:rsid w:val="00BF382E"/>
    <w:rsid w:val="00C32687"/>
    <w:rsid w:val="00CC09ED"/>
    <w:rsid w:val="00D71BC2"/>
    <w:rsid w:val="00DC6269"/>
    <w:rsid w:val="00E867BC"/>
    <w:rsid w:val="00EA1735"/>
    <w:rsid w:val="00F418C1"/>
    <w:rsid w:val="00F65827"/>
    <w:rsid w:val="00F9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53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53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5</cp:revision>
  <dcterms:created xsi:type="dcterms:W3CDTF">2014-02-26T22:47:00Z</dcterms:created>
  <dcterms:modified xsi:type="dcterms:W3CDTF">2014-03-23T23:59:00Z</dcterms:modified>
</cp:coreProperties>
</file>